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9bdaf1ed8849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BRIS FRISØR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BRIS FRISØR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d5473cbaa54f07"/>
      <w:footerReference xmlns:r="http://schemas.openxmlformats.org/officeDocument/2006/relationships" w:type="default" r:id="Rab882613da924e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BRIS FRISØR AS   ·   Org.nr 999 615 902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BRIS FRISØR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d5473cbaa54f07" /><Relationship Type="http://schemas.openxmlformats.org/officeDocument/2006/relationships/footer" Target="/word/footer1.xml" Id="Rab882613da924edf" /></Relationships>
</file>