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f34bcdf5f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RYGG &amp; MYRLAND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RYGG &amp; MYRLAND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2667b2d12486b"/>
      <w:footerReference xmlns:r="http://schemas.openxmlformats.org/officeDocument/2006/relationships" w:type="default" r:id="Ra7eb8bc9e033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RYGG &amp; MYRLAND AS   ·   Org.nr 999 608 124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RYGG &amp; MYRLAND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2667b2d12486b" /><Relationship Type="http://schemas.openxmlformats.org/officeDocument/2006/relationships/footer" Target="/word/footer1.xml" Id="Ra7eb8bc9e0334d2b" /></Relationships>
</file>