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7a2e77ab4840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JOTRA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JOTRA AS</w:t>
      </w:r>
    </w:p>
    <w:sectPr>
      <w:headerReference xmlns:r="http://schemas.openxmlformats.org/officeDocument/2006/relationships" w:type="default" r:id="Racd1a90e38a44a86"/>
      <w:footerReference xmlns:r="http://schemas.openxmlformats.org/officeDocument/2006/relationships" w:type="default" r:id="Rf2e4d91f249947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JOTRA AS   ·   Org.nr 999 323 049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d1a90e38a44a86" /><Relationship Type="http://schemas.openxmlformats.org/officeDocument/2006/relationships/footer" Target="/word/footer1.xml" Id="Rf2e4d91f24994793" /></Relationships>
</file>