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da176f75d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STEFFENSEN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STEFFENSEN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6d0efe6d449fb"/>
      <w:footerReference xmlns:r="http://schemas.openxmlformats.org/officeDocument/2006/relationships" w:type="default" r:id="Rc350f47da5d4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STEFFENSEN AS   ·   Org.nr 999 172 164   ·   Storaneset 46   ·   5260 INDRE ARNA   ·   haavard@brodrenesteffensen.no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STEFFENSEN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6d0efe6d449fb" /><Relationship Type="http://schemas.openxmlformats.org/officeDocument/2006/relationships/footer" Target="/word/footer1.xml" Id="Rc350f47da5d44186" /></Relationships>
</file>