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5d4ab3d75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INNOWELL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INNOWELL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fbbc9499c4add"/>
      <w:footerReference xmlns:r="http://schemas.openxmlformats.org/officeDocument/2006/relationships" w:type="default" r:id="Ra8427d4a4ad4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INNOWELL SOLUTIONS AS   ·   Org.nr 999 161 340   ·   v/ Herøya Forskningspark Bygg 92, Hydrovegen 67   ·   3936 PORSGRUNN   ·   vegar.gruner@innowell.no   ·   www.innowell.no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INNOWELL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fbbc9499c4add" /><Relationship Type="http://schemas.openxmlformats.org/officeDocument/2006/relationships/footer" Target="/word/footer1.xml" Id="Ra8427d4a4ad4445a" /></Relationships>
</file>