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98184ce29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6e21bb60b427b"/>
      <w:footerReference xmlns:r="http://schemas.openxmlformats.org/officeDocument/2006/relationships" w:type="default" r:id="Rfd3ab77f7b7f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GRAPE HOLDING AS   ·   Org.nr 999 144 209   ·   c/o Grape Architects AS, Ruseløkkveien 14   ·   0251 OSLO   ·   christine@grape.no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6e21bb60b427b" /><Relationship Type="http://schemas.openxmlformats.org/officeDocument/2006/relationships/footer" Target="/word/footer1.xml" Id="Rfd3ab77f7b7f42d5" /></Relationships>
</file>