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5185a66fe248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BORU EIENDOM AS, org.nr 999 095 607,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BORU EIENDOM AS</w:t>
      </w:r>
    </w:p>
    <w:sectPr>
      <w:headerReference xmlns:r="http://schemas.openxmlformats.org/officeDocument/2006/relationships" w:type="default" r:id="R2f8f7d50d57b46dd"/>
      <w:footerReference xmlns:r="http://schemas.openxmlformats.org/officeDocument/2006/relationships" w:type="default" r:id="R6256a69e657949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BORU EIENDOM AS   ·   Org.nr 999 095 607   ·   Bogstadveien 6   ·   0355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BORU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8f7d50d57b46dd" /><Relationship Type="http://schemas.openxmlformats.org/officeDocument/2006/relationships/footer" Target="/word/footer1.xml" Id="R6256a69e6579493e" /></Relationships>
</file>