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d00525efb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e86d859be441c"/>
      <w:footerReference xmlns:r="http://schemas.openxmlformats.org/officeDocument/2006/relationships" w:type="default" r:id="R222059d3a053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EIENDOM AS   ·   Org.nr 998 893 585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e86d859be441c" /><Relationship Type="http://schemas.openxmlformats.org/officeDocument/2006/relationships/footer" Target="/word/footer1.xml" Id="R222059d3a0534048" /></Relationships>
</file>