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2cf122826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TUNE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TUNE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f1fb7ff8244b5"/>
      <w:footerReference xmlns:r="http://schemas.openxmlformats.org/officeDocument/2006/relationships" w:type="default" r:id="R51ad18daef92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TUNE BYGGSERVICE AS   ·   Org.nr 998 864 232   ·   Tuneveien 14   ·   1710 SARPSBORG   ·   post@tune-byggservice.no   ·   www.tune-byggservice.no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f1fb7ff8244b5" /><Relationship Type="http://schemas.openxmlformats.org/officeDocument/2006/relationships/footer" Target="/word/footer1.xml" Id="R51ad18daef924b7e" /></Relationships>
</file>