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af04c50db4d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 EIENDOMSINVEST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 EIENDOMSINVEST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f5502a9f054e09"/>
      <w:footerReference xmlns:r="http://schemas.openxmlformats.org/officeDocument/2006/relationships" w:type="default" r:id="R7f9037a6b6c4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 EIENDOMSINVEST AS   ·   Org.nr 998 798 442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 EIENDOMSINVEST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5502a9f054e09" /><Relationship Type="http://schemas.openxmlformats.org/officeDocument/2006/relationships/footer" Target="/word/footer1.xml" Id="R7f9037a6b6c4411c" /></Relationships>
</file>