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b1472084c4d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HORNNES KRAFT AS</w:t>
      </w:r>
    </w:p>
    <w:sectPr>
      <w:headerReference xmlns:r="http://schemas.openxmlformats.org/officeDocument/2006/relationships" w:type="default" r:id="R33b645f9970f449f"/>
      <w:footerReference xmlns:r="http://schemas.openxmlformats.org/officeDocument/2006/relationships" w:type="default" r:id="R47f1e63fd521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645f9970f449f" /><Relationship Type="http://schemas.openxmlformats.org/officeDocument/2006/relationships/footer" Target="/word/footer1.xml" Id="R47f1e63fd5214b2e" /></Relationships>
</file>