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c1306f87b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MALARCHITECTURE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MALARCHITECTURE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a6c97515942b3"/>
      <w:footerReference xmlns:r="http://schemas.openxmlformats.org/officeDocument/2006/relationships" w:type="default" r:id="Rbc6662fa950c4d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MALARCHITECTURE AS   ·   Org.nr 998 597 919   ·   Nedre Slottsgate 4M   ·   0157 OSLO   ·   office@malarchitecture.com   ·   malarchitecture.com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MALARCHITECTURE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a6c97515942b3" /><Relationship Type="http://schemas.openxmlformats.org/officeDocument/2006/relationships/footer" Target="/word/footer1.xml" Id="Rbc6662fa950c4d21" /></Relationships>
</file>