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6ce070df0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7e748ace74e4f"/>
      <w:footerReference xmlns:r="http://schemas.openxmlformats.org/officeDocument/2006/relationships" w:type="default" r:id="R01998915a9a9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 EIENDOM AS   ·   Org.nr 998 584 752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7e748ace74e4f" /><Relationship Type="http://schemas.openxmlformats.org/officeDocument/2006/relationships/footer" Target="/word/footer1.xml" Id="R01998915a9a94d5a" /></Relationships>
</file>