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033ee427e42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6c80f1ca72ab46a4"/>
      <w:footerReference xmlns:r="http://schemas.openxmlformats.org/officeDocument/2006/relationships" w:type="default" r:id="R7f1fb39da32d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0f1ca72ab46a4" /><Relationship Type="http://schemas.openxmlformats.org/officeDocument/2006/relationships/footer" Target="/word/footer1.xml" Id="R7f1fb39da32d4de2" /></Relationships>
</file>