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ce467672ca49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KABA EIENDOMSUTVIKLING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KABA EIENDOMSUTVIKLING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49ad0d34de4bd5"/>
      <w:footerReference xmlns:r="http://schemas.openxmlformats.org/officeDocument/2006/relationships" w:type="default" r:id="R5827df7242974f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KABA EIENDOMSUTVIKLING AS   ·   Org.nr 998 316 936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KABA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49ad0d34de4bd5" /><Relationship Type="http://schemas.openxmlformats.org/officeDocument/2006/relationships/footer" Target="/word/footer1.xml" Id="R5827df7242974f02" /></Relationships>
</file>