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70bbe30f9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DIGIFIX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DIGIFIX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f02b9aa934b2c"/>
      <w:footerReference xmlns:r="http://schemas.openxmlformats.org/officeDocument/2006/relationships" w:type="default" r:id="R2c13bffefa7b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DIGIFIX LILLESTRØM AS   ·   Org.nr 998 299 608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DIGIFIX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f02b9aa934b2c" /><Relationship Type="http://schemas.openxmlformats.org/officeDocument/2006/relationships/footer" Target="/word/footer1.xml" Id="R2c13bffefa7b4744" /></Relationships>
</file>