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90840eb44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CEYLON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CEYLON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83dbdf16c496b"/>
      <w:footerReference xmlns:r="http://schemas.openxmlformats.org/officeDocument/2006/relationships" w:type="default" r:id="R5175a37950d6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CEYLON AS   ·   Org.nr 997 980 263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CEYLON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83dbdf16c496b" /><Relationship Type="http://schemas.openxmlformats.org/officeDocument/2006/relationships/footer" Target="/word/footer1.xml" Id="R5175a37950d64c63" /></Relationships>
</file>