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465e3b58d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QUESTBACK COMMUNICATOR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QUESTBACK COMMUNICATOR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eb9bc276d24e12"/>
      <w:footerReference xmlns:r="http://schemas.openxmlformats.org/officeDocument/2006/relationships" w:type="default" r:id="R8d8a8bea5dd5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QUESTBACK COMMUNICATOR AS   ·   Org.nr 997 958 950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QUESTBACK COMMUNICATOR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b9bc276d24e12" /><Relationship Type="http://schemas.openxmlformats.org/officeDocument/2006/relationships/footer" Target="/word/footer1.xml" Id="R8d8a8bea5dd547a0" /></Relationships>
</file>