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de933c86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RENOMMÉ CRISIS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RENOMMÉ CRISIS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cee5769084649"/>
      <w:footerReference xmlns:r="http://schemas.openxmlformats.org/officeDocument/2006/relationships" w:type="default" r:id="R2cc311645122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RENOMMÉ CRISIS MANAGEMENT AS   ·   Org.nr 997 907 205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RENOMMÉ CRISIS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cee5769084649" /><Relationship Type="http://schemas.openxmlformats.org/officeDocument/2006/relationships/footer" Target="/word/footer1.xml" Id="R2cc311645122418a" /></Relationships>
</file>