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d587704ec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CREATIVE ENTERTAINMENT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CREATIVE ENTERTAINMENT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886bfadcd43b8"/>
      <w:footerReference xmlns:r="http://schemas.openxmlformats.org/officeDocument/2006/relationships" w:type="default" r:id="R0297afe1af10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CREATIVE ENTERTAINMENT SOLUTIONS AS   ·   Org.nr 997 886 356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CREATIVE ENTERTAINMENT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886bfadcd43b8" /><Relationship Type="http://schemas.openxmlformats.org/officeDocument/2006/relationships/footer" Target="/word/footer1.xml" Id="R0297afe1af104bc1" /></Relationships>
</file>