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26be1737e44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f653e099fa654e98"/>
      <w:footerReference xmlns:r="http://schemas.openxmlformats.org/officeDocument/2006/relationships" w:type="default" r:id="Ra4d28183ef69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3e099fa654e98" /><Relationship Type="http://schemas.openxmlformats.org/officeDocument/2006/relationships/footer" Target="/word/footer1.xml" Id="Ra4d28183ef694dc6" /></Relationships>
</file>