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74fd90f7d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c9bc3a16dcba4b57"/>
      <w:footerReference xmlns:r="http://schemas.openxmlformats.org/officeDocument/2006/relationships" w:type="default" r:id="Rbe37be3f306e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c3a16dcba4b57" /><Relationship Type="http://schemas.openxmlformats.org/officeDocument/2006/relationships/footer" Target="/word/footer1.xml" Id="Rbe37be3f306e4b1e" /></Relationships>
</file>