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947b3e374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EIDOLON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Homborsund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Homborsund,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EIDOLON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71f6c0d04440ec"/>
      <w:footerReference xmlns:r="http://schemas.openxmlformats.org/officeDocument/2006/relationships" w:type="default" r:id="R4c41547bf6bd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EIDOLON AS   ·   Org.nr 997 557 697   ·   Kistevigveien 24   ·   4888 HOMBORSUND   ·   aage@eidolon.no   ·   www.eidolon.as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EIDOLON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1f6c0d04440ec" /><Relationship Type="http://schemas.openxmlformats.org/officeDocument/2006/relationships/footer" Target="/word/footer1.xml" Id="R4c41547bf6bd4af3" /></Relationships>
</file>