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f30277afe4f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MONSUN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MONSUN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aca57c56f421a"/>
      <w:footerReference xmlns:r="http://schemas.openxmlformats.org/officeDocument/2006/relationships" w:type="default" r:id="R5c818d28a87b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MONSUN EIENDOM AS   ·   Org.nr 997 453 875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MONSUN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aca57c56f421a" /><Relationship Type="http://schemas.openxmlformats.org/officeDocument/2006/relationships/footer" Target="/word/footer1.xml" Id="R5c818d28a87b47ac" /></Relationships>
</file>