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c75bf2ce24e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NORHARD ASSET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NORHARD ASSET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9b2482e9d1451e"/>
      <w:footerReference xmlns:r="http://schemas.openxmlformats.org/officeDocument/2006/relationships" w:type="default" r:id="R320a78e27c934a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NORHARD ASSET AS   ·   Org.nr 997 294 424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NORHARD ASSET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9b2482e9d1451e" /><Relationship Type="http://schemas.openxmlformats.org/officeDocument/2006/relationships/footer" Target="/word/footer1.xml" Id="R320a78e27c934ad4" /></Relationships>
</file>