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b05cd35c5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EXCUDO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EXCUDO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6558d6a8141c3"/>
      <w:footerReference xmlns:r="http://schemas.openxmlformats.org/officeDocument/2006/relationships" w:type="default" r:id="Rb90347968619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EXCUDO INVEST AS   ·   Org.nr 997 263 448   ·   c/o Espen Hamre, Bekkeveien 3A   ·   1396 BILLINGSTAD   ·   espen@renholdssoner.no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EXCUDO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6558d6a8141c3" /><Relationship Type="http://schemas.openxmlformats.org/officeDocument/2006/relationships/footer" Target="/word/footer1.xml" Id="Rb903479686194429" /></Relationships>
</file>