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5360f3d96f4b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SUNSODDEN EIENDOM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SUNSODDEN EIENDOM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de91867d174687"/>
      <w:footerReference xmlns:r="http://schemas.openxmlformats.org/officeDocument/2006/relationships" w:type="default" r:id="Rcecdc6b5b4eb49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SUNSODDEN EIENDOM 4 AS   ·   Org.nr 997 179 404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SUNSODDEN EIENDOM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de91867d174687" /><Relationship Type="http://schemas.openxmlformats.org/officeDocument/2006/relationships/footer" Target="/word/footer1.xml" Id="Rcecdc6b5b4eb49a0" /></Relationships>
</file>