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c2bf698eb4c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ARENA EIENDOM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ARENA EIENDOM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b0cb5b4a9411c"/>
      <w:footerReference xmlns:r="http://schemas.openxmlformats.org/officeDocument/2006/relationships" w:type="default" r:id="R416b0f69918c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ARENA EIENDOM LUNDE AS   ·   Org.nr 997 174 402   ·   Lundeveien 124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ARENA EIENDOM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b0cb5b4a9411c" /><Relationship Type="http://schemas.openxmlformats.org/officeDocument/2006/relationships/footer" Target="/word/footer1.xml" Id="R416b0f69918c4506" /></Relationships>
</file>