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6bfd2fc44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ESPIRA BLAKSTAD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ESPIRA BLAKSTAD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4d4fdc368d47b8"/>
      <w:footerReference xmlns:r="http://schemas.openxmlformats.org/officeDocument/2006/relationships" w:type="default" r:id="Rc20383d8b7b3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ESPIRA BLAKSTAD AS   ·   Org.nr 996 987 329   ·   Helganesvegen 47   ·   4262 AVALDSNES   ·   Tlf. 52 84 50 20   ·   post@espira.no   ·   blakstad.espira.no/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ESPIRA BLAKSTAD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d4fdc368d47b8" /><Relationship Type="http://schemas.openxmlformats.org/officeDocument/2006/relationships/footer" Target="/word/footer1.xml" Id="Rc20383d8b7b34028" /></Relationships>
</file>