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465e2c468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BLICK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BLICK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d32ce0c484957"/>
      <w:footerReference xmlns:r="http://schemas.openxmlformats.org/officeDocument/2006/relationships" w:type="default" r:id="R53e2d027d980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BLICK REKLAME AS   ·   Org.nr 996 986 497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BLICK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d32ce0c484957" /><Relationship Type="http://schemas.openxmlformats.org/officeDocument/2006/relationships/footer" Target="/word/footer1.xml" Id="R53e2d027d980471f" /></Relationships>
</file>