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1690faceb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AKTIV LEK AS.</w:t>
      </w:r>
    </w:p>
    <w:sectPr>
      <w:headerReference xmlns:r="http://schemas.openxmlformats.org/officeDocument/2006/relationships" w:type="default" r:id="R63212fd4c2bd444d"/>
      <w:footerReference xmlns:r="http://schemas.openxmlformats.org/officeDocument/2006/relationships" w:type="default" r:id="Rfb1e854b0055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212fd4c2bd444d" /><Relationship Type="http://schemas.openxmlformats.org/officeDocument/2006/relationships/footer" Target="/word/footer1.xml" Id="Rfb1e854b005544a8" /></Relationships>
</file>