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b72724d30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PICKLES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PICKLES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4d5d3eb9ce432b"/>
      <w:footerReference xmlns:r="http://schemas.openxmlformats.org/officeDocument/2006/relationships" w:type="default" r:id="Raefbc4adb1ac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PICKLES AS   ·   Org.nr 996 926 907   ·   Markveien 56C   ·   0550 OSLO   ·   mail@pickles.no   ·   www.pickles.no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PICKLES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d5d3eb9ce432b" /><Relationship Type="http://schemas.openxmlformats.org/officeDocument/2006/relationships/footer" Target="/word/footer1.xml" Id="Raefbc4adb1ac41a2" /></Relationships>
</file>