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75d0fa3b14f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CTRL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CTRL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7e7abcd704c2d"/>
      <w:footerReference xmlns:r="http://schemas.openxmlformats.org/officeDocument/2006/relationships" w:type="default" r:id="R96f9db918c90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CTRL AS   ·   Org.nr 996 296 490   ·   Lerstadvegen 545   ·   6018 ÅLESUND   ·   Tlf. 48 12 44 00   ·   post@bluectrl.io   ·   www.bluectrl.io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CTRL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7e7abcd704c2d" /><Relationship Type="http://schemas.openxmlformats.org/officeDocument/2006/relationships/footer" Target="/word/footer1.xml" Id="R96f9db918c90407e" /></Relationships>
</file>