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a21308d75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29e7e8d1c4cb3"/>
      <w:footerReference xmlns:r="http://schemas.openxmlformats.org/officeDocument/2006/relationships" w:type="default" r:id="R89a3fe8f8fb5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THORSHAUG AS   ·   Org.nr 996 281 302   ·   c/o Bergene Holm AS, Gamle Ravei 321   ·   3270 LARVIK   ·   mrg@bergeneholm.no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29e7e8d1c4cb3" /><Relationship Type="http://schemas.openxmlformats.org/officeDocument/2006/relationships/footer" Target="/word/footer1.xml" Id="R89a3fe8f8fb54b74" /></Relationships>
</file>