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463da112b47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 EIENDOM AS</w:t>
      </w:r>
    </w:p>
    <w:sectPr>
      <w:headerReference xmlns:r="http://schemas.openxmlformats.org/officeDocument/2006/relationships" w:type="default" r:id="R021e1e357acc4fe3"/>
      <w:footerReference xmlns:r="http://schemas.openxmlformats.org/officeDocument/2006/relationships" w:type="default" r:id="R239c32f5940a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 EIENDOM AS   ·   Org.nr 996 200 639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1e1e357acc4fe3" /><Relationship Type="http://schemas.openxmlformats.org/officeDocument/2006/relationships/footer" Target="/word/footer1.xml" Id="R239c32f5940a403f" /></Relationships>
</file>