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3362a2a414c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CARO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 EIENDOM AS</w:t>
      </w:r>
    </w:p>
    <w:sectPr>
      <w:headerReference xmlns:r="http://schemas.openxmlformats.org/officeDocument/2006/relationships" w:type="default" r:id="R9e53f601855b4fe8"/>
      <w:footerReference xmlns:r="http://schemas.openxmlformats.org/officeDocument/2006/relationships" w:type="default" r:id="Raaf59a81bc79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 EIENDOM AS   ·   Org.nr 996 200 639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3f601855b4fe8" /><Relationship Type="http://schemas.openxmlformats.org/officeDocument/2006/relationships/footer" Target="/word/footer1.xml" Id="Raaf59a81bc794a7d" /></Relationships>
</file>