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3daf1d780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d2c197d564853"/>
      <w:footerReference xmlns:r="http://schemas.openxmlformats.org/officeDocument/2006/relationships" w:type="default" r:id="R786765a349f9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 EIENDOM AS   ·   Org.nr 996 200 639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d2c197d564853" /><Relationship Type="http://schemas.openxmlformats.org/officeDocument/2006/relationships/footer" Target="/word/footer1.xml" Id="R786765a349f94bbd" /></Relationships>
</file>