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3b1acc9854f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VENSTØP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VENSTØP EIENDOM AS</w:t>
      </w:r>
    </w:p>
    <w:sectPr>
      <w:headerReference xmlns:r="http://schemas.openxmlformats.org/officeDocument/2006/relationships" w:type="default" r:id="R3afc6f55ab2241a1"/>
      <w:footerReference xmlns:r="http://schemas.openxmlformats.org/officeDocument/2006/relationships" w:type="default" r:id="R3aa708f7253d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VENSTØP EIENDOM AS   ·   Org.nr 995 697 297   ·   Venstøphøgda 141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VENSTØP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c6f55ab2241a1" /><Relationship Type="http://schemas.openxmlformats.org/officeDocument/2006/relationships/footer" Target="/word/footer1.xml" Id="R3aa708f7253d481b" /></Relationships>
</file>