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2aea9e292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VENSTØP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VENSTØP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c3a2ea83242c8"/>
      <w:footerReference xmlns:r="http://schemas.openxmlformats.org/officeDocument/2006/relationships" w:type="default" r:id="Ra439d317ea57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VENSTØP EIENDOM AS   ·   Org.nr 995 697 297   ·   Venstøphøgda 141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VENSTØP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c3a2ea83242c8" /><Relationship Type="http://schemas.openxmlformats.org/officeDocument/2006/relationships/footer" Target="/word/footer1.xml" Id="Ra439d317ea5749ea" /></Relationships>
</file>