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2664dcd2ab41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RUTHOL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RUTHOL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04b4bb24c44479"/>
      <w:footerReference xmlns:r="http://schemas.openxmlformats.org/officeDocument/2006/relationships" w:type="default" r:id="Rea4ae98ff49c4f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RUTHOL AS   ·   Org.nr 995 164 574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RUTHOL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04b4bb24c44479" /><Relationship Type="http://schemas.openxmlformats.org/officeDocument/2006/relationships/footer" Target="/word/footer1.xml" Id="Rea4ae98ff49c4fe3" /></Relationships>
</file>