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cf5b64e10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ANSNES &amp; ARNESEN FRØHAUG ARBEIDSFELLESKAP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ANSNES &amp; ARNESEN FRØHAUG ARBEIDSFELLESKAP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9aa34af4941c3"/>
      <w:footerReference xmlns:r="http://schemas.openxmlformats.org/officeDocument/2006/relationships" w:type="default" r:id="Re0dc4498f2ef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ANSNES &amp; ARNESEN FRØHAUG ARBEIDSFELLESKAP AS   ·   Org.nr 995 109 018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ANSNES &amp; ARNESEN FRØHAUG ARBEIDSFELLESKAP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9aa34af4941c3" /><Relationship Type="http://schemas.openxmlformats.org/officeDocument/2006/relationships/footer" Target="/word/footer1.xml" Id="Re0dc4498f2ef4495" /></Relationships>
</file>