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c5d8780e814d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SKREOLI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SKREOLI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b51fda351949c2"/>
      <w:footerReference xmlns:r="http://schemas.openxmlformats.org/officeDocument/2006/relationships" w:type="default" r:id="R6546599cfa5e4d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SKREOLI AS   ·   Org.nr 994 572 075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SKREOLI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b51fda351949c2" /><Relationship Type="http://schemas.openxmlformats.org/officeDocument/2006/relationships/footer" Target="/word/footer1.xml" Id="R6546599cfa5e4d7b" /></Relationships>
</file>