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30aa228eb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TEONA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TEONA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4101c4ede4f6f"/>
      <w:footerReference xmlns:r="http://schemas.openxmlformats.org/officeDocument/2006/relationships" w:type="default" r:id="R30f233db4ff1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TEONA TECHNOLOGY AS   ·   Org.nr 994 246 941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TEONA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4101c4ede4f6f" /><Relationship Type="http://schemas.openxmlformats.org/officeDocument/2006/relationships/footer" Target="/word/footer1.xml" Id="R30f233db4ff14379" /></Relationships>
</file>