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cefcde50e74c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ZICHO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ZICHO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caa9fff0c949a8"/>
      <w:footerReference xmlns:r="http://schemas.openxmlformats.org/officeDocument/2006/relationships" w:type="default" r:id="Ra0565d2c6a3048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ZICHO AS   ·   Org.nr 993 966 045   ·   c/o Christopher M Bjerke, Båtstøjordet 67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ZICHO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aa9fff0c949a8" /><Relationship Type="http://schemas.openxmlformats.org/officeDocument/2006/relationships/footer" Target="/word/footer1.xml" Id="Ra0565d2c6a30481f" /></Relationships>
</file>