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ea29591154340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FRI FRISØR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FRI FRISØR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8b54d962d34e0e"/>
      <w:footerReference xmlns:r="http://schemas.openxmlformats.org/officeDocument/2006/relationships" w:type="default" r:id="R743a09a0fb384ba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FRI FRISØR AS   ·   Org.nr 993 422 967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FRI FRISØR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8b54d962d34e0e" /><Relationship Type="http://schemas.openxmlformats.org/officeDocument/2006/relationships/footer" Target="/word/footer1.xml" Id="R743a09a0fb384ba0" /></Relationships>
</file>