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01aee012142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GASS &amp;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GASS &amp;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310fc9dcc4925"/>
      <w:footerReference xmlns:r="http://schemas.openxmlformats.org/officeDocument/2006/relationships" w:type="default" r:id="R8ae4dfebb341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GASS &amp; VVS AS   ·   Org.nr 992 959 568   ·   Bredmyra 5   ·   1739 BORGENHAUGEN   ·   ketil@gass-vvs.no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GASS &amp;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310fc9dcc4925" /><Relationship Type="http://schemas.openxmlformats.org/officeDocument/2006/relationships/footer" Target="/word/footer1.xml" Id="R8ae4dfebb3414c65" /></Relationships>
</file>