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913956d4004cc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Randaberg,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EIGANES VEKST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EIGANES VEKST AS</w:t>
      </w:r>
    </w:p>
    <w:sectPr>
      <w:headerReference xmlns:r="http://schemas.openxmlformats.org/officeDocument/2006/relationships" w:type="default" r:id="R4f6e8fdc1bd74dfe"/>
      <w:footerReference xmlns:r="http://schemas.openxmlformats.org/officeDocument/2006/relationships" w:type="default" r:id="Raefbbc33a2af41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EIGANES VEKST AS   ·   Org.nr 992 852 011   ·   Bøveien 189   ·   4071 RANDABERG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EIGANES 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6e8fdc1bd74dfe" /><Relationship Type="http://schemas.openxmlformats.org/officeDocument/2006/relationships/footer" Target="/word/footer1.xml" Id="Raefbbc33a2af4142" /></Relationships>
</file>