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f954152e2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HAGNESS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HAGNESS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9b1ae9c9b4472"/>
      <w:footerReference xmlns:r="http://schemas.openxmlformats.org/officeDocument/2006/relationships" w:type="default" r:id="R4421bbe8b949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HAGNESS INVEST AS   ·   Org.nr 991 651 721   ·   Midtåsen 33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9b1ae9c9b4472" /><Relationship Type="http://schemas.openxmlformats.org/officeDocument/2006/relationships/footer" Target="/word/footer1.xml" Id="R4421bbe8b94944f5" /></Relationships>
</file>