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96ded5e6e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LIFESTYLE FOCUS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LIFESTYLE FOCUS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358176e884789"/>
      <w:footerReference xmlns:r="http://schemas.openxmlformats.org/officeDocument/2006/relationships" w:type="default" r:id="R98286fa4027a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LIFESTYLE FOCUS AS   ·   Org.nr 990 862 389   ·   Løkketangen 20   ·   1337 SANDVIKA   ·   georg@lifestylefocus.no   ·   www.lifestylefocus.no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LIFESTYLE FOCUS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358176e884789" /><Relationship Type="http://schemas.openxmlformats.org/officeDocument/2006/relationships/footer" Target="/word/footer1.xml" Id="R98286fa4027a4e27" /></Relationships>
</file>