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f8937b0b2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a28296a0e417a"/>
      <w:footerReference xmlns:r="http://schemas.openxmlformats.org/officeDocument/2006/relationships" w:type="default" r:id="R97930d959f3d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a28296a0e417a" /><Relationship Type="http://schemas.openxmlformats.org/officeDocument/2006/relationships/footer" Target="/word/footer1.xml" Id="R97930d959f3d4553" /></Relationships>
</file>